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905C" w14:textId="751B0502" w:rsidR="001D400E" w:rsidRPr="00FA03CE" w:rsidRDefault="001D400E" w:rsidP="001D400E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333333"/>
          <w:sz w:val="44"/>
          <w:szCs w:val="44"/>
        </w:rPr>
      </w:pPr>
      <w:r w:rsidRPr="00FA03CE">
        <w:rPr>
          <w:rFonts w:eastAsia="Times New Roman" w:cstheme="minorHAnsi"/>
          <w:color w:val="333333"/>
          <w:sz w:val="44"/>
          <w:szCs w:val="44"/>
        </w:rPr>
        <w:t>TREATMENT COORDINATOR DAILY CHECKLIST:</w:t>
      </w:r>
    </w:p>
    <w:p w14:paraId="140DD764" w14:textId="5AECC472" w:rsidR="001D400E" w:rsidRPr="00FA03CE" w:rsidRDefault="001D400E" w:rsidP="001D400E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A03CE">
        <w:rPr>
          <w:rFonts w:eastAsia="Times New Roman" w:cstheme="minorHAnsi"/>
          <w:color w:val="333333"/>
          <w:sz w:val="28"/>
          <w:szCs w:val="28"/>
        </w:rPr>
        <w:t>1. Participate in the morning huddle.</w:t>
      </w:r>
      <w:r w:rsidRPr="00FA03CE">
        <w:rPr>
          <w:rFonts w:eastAsia="Times New Roman" w:cstheme="minorHAnsi"/>
          <w:color w:val="333333"/>
          <w:sz w:val="28"/>
          <w:szCs w:val="28"/>
        </w:rPr>
        <w:br/>
        <w:t>2. Enter new patient information into the computer from the medical history and billing forms.</w:t>
      </w:r>
      <w:r w:rsidRPr="00FA03CE">
        <w:rPr>
          <w:rFonts w:eastAsia="Times New Roman" w:cstheme="minorHAnsi"/>
          <w:color w:val="333333"/>
          <w:sz w:val="28"/>
          <w:szCs w:val="28"/>
        </w:rPr>
        <w:br/>
        <w:t>3. Handle all financial arrangements.</w:t>
      </w:r>
      <w:r w:rsidRPr="00FA03CE">
        <w:rPr>
          <w:rFonts w:eastAsia="Times New Roman" w:cstheme="minorHAnsi"/>
          <w:color w:val="333333"/>
          <w:sz w:val="28"/>
          <w:szCs w:val="28"/>
        </w:rPr>
        <w:br/>
        <w:t>4. Ensure all new patients reschedule.</w:t>
      </w:r>
      <w:r w:rsidRPr="00FA03CE">
        <w:rPr>
          <w:rFonts w:eastAsia="Times New Roman" w:cstheme="minorHAnsi"/>
          <w:color w:val="333333"/>
          <w:sz w:val="28"/>
          <w:szCs w:val="28"/>
        </w:rPr>
        <w:br/>
        <w:t>5. Follow up on all new patients to ensure they arrive and start treatment as scheduled.</w:t>
      </w:r>
      <w:r w:rsidRPr="00FA03CE">
        <w:rPr>
          <w:rFonts w:eastAsia="Times New Roman" w:cstheme="minorHAnsi"/>
          <w:color w:val="333333"/>
          <w:sz w:val="28"/>
          <w:szCs w:val="28"/>
        </w:rPr>
        <w:br/>
        <w:t>6. Coordinate with the Accounts Manager and Scheduling Coordinator as needed.</w:t>
      </w:r>
      <w:r w:rsidRPr="00FA03CE">
        <w:rPr>
          <w:rFonts w:eastAsia="Times New Roman" w:cstheme="minorHAnsi"/>
          <w:color w:val="333333"/>
          <w:sz w:val="28"/>
          <w:szCs w:val="28"/>
        </w:rPr>
        <w:br/>
        <w:t>7. Calculate and enter Tx Plan percentage for the treatment coordinator stat for the day.</w:t>
      </w:r>
      <w:r w:rsidRPr="00FA03CE">
        <w:rPr>
          <w:rFonts w:eastAsia="Times New Roman" w:cstheme="minorHAnsi"/>
          <w:color w:val="333333"/>
          <w:sz w:val="28"/>
          <w:szCs w:val="28"/>
        </w:rPr>
        <w:br/>
        <w:t>8. Meet with any patients who need to sign a treatment plan before their appointment.</w:t>
      </w:r>
      <w:r w:rsidRPr="00FA03CE">
        <w:rPr>
          <w:rFonts w:eastAsia="Times New Roman" w:cstheme="minorHAnsi"/>
          <w:color w:val="333333"/>
          <w:sz w:val="28"/>
          <w:szCs w:val="28"/>
        </w:rPr>
        <w:br/>
        <w:t>9. Be available for all hygiene exams and doctor appointments during case presentation.</w:t>
      </w:r>
      <w:r w:rsidRPr="00FA03CE">
        <w:rPr>
          <w:rFonts w:eastAsia="Times New Roman" w:cstheme="minorHAnsi"/>
          <w:color w:val="333333"/>
          <w:sz w:val="28"/>
          <w:szCs w:val="28"/>
        </w:rPr>
        <w:br/>
        <w:t>10. </w:t>
      </w:r>
      <w:r w:rsidR="007D7A8A" w:rsidRPr="00FA03CE">
        <w:rPr>
          <w:rFonts w:eastAsia="Times New Roman" w:cstheme="minorHAnsi"/>
          <w:color w:val="333333"/>
          <w:sz w:val="28"/>
          <w:szCs w:val="28"/>
        </w:rPr>
        <w:t>Present treatment plans a</w:t>
      </w:r>
      <w:r w:rsidRPr="00FA03CE">
        <w:rPr>
          <w:rFonts w:eastAsia="Times New Roman" w:cstheme="minorHAnsi"/>
          <w:color w:val="333333"/>
          <w:sz w:val="28"/>
          <w:szCs w:val="28"/>
        </w:rPr>
        <w:t>nd work out financial arrangements. Make notes on all presented treatment plans in patient’s charts.</w:t>
      </w:r>
      <w:r w:rsidRPr="00FA03CE">
        <w:rPr>
          <w:rFonts w:eastAsia="Times New Roman" w:cstheme="minorHAnsi"/>
          <w:color w:val="333333"/>
          <w:sz w:val="28"/>
          <w:szCs w:val="28"/>
        </w:rPr>
        <w:br/>
        <w:t>11. Coordinate determination with the insurance company.</w:t>
      </w:r>
      <w:r w:rsidRPr="00FA03CE">
        <w:rPr>
          <w:rFonts w:eastAsia="Times New Roman" w:cstheme="minorHAnsi"/>
          <w:color w:val="333333"/>
          <w:sz w:val="28"/>
          <w:szCs w:val="28"/>
        </w:rPr>
        <w:br/>
        <w:t>12. Contact the patient with the determination information once it is received from the insurance company</w:t>
      </w:r>
      <w:r w:rsidR="00520268" w:rsidRPr="00FA03CE">
        <w:rPr>
          <w:rFonts w:eastAsia="Times New Roman" w:cstheme="minorHAnsi"/>
          <w:color w:val="333333"/>
          <w:sz w:val="28"/>
          <w:szCs w:val="28"/>
        </w:rPr>
        <w:t xml:space="preserve"> and schedule treatment appointments as needed.</w:t>
      </w:r>
    </w:p>
    <w:p w14:paraId="720CD31E" w14:textId="77777777" w:rsidR="001D400E" w:rsidRPr="00FA03CE" w:rsidRDefault="001D400E" w:rsidP="001D400E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FA03CE">
        <w:rPr>
          <w:rFonts w:eastAsia="Times New Roman" w:cstheme="minorHAnsi"/>
          <w:color w:val="333333"/>
          <w:sz w:val="28"/>
          <w:szCs w:val="28"/>
        </w:rPr>
        <w:t> </w:t>
      </w:r>
    </w:p>
    <w:p w14:paraId="1D8E84EE" w14:textId="77777777" w:rsidR="00A8051C" w:rsidRDefault="00A8051C"/>
    <w:sectPr w:rsidR="00A8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1151"/>
    <w:multiLevelType w:val="multilevel"/>
    <w:tmpl w:val="1C98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57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7C"/>
    <w:rsid w:val="001D400E"/>
    <w:rsid w:val="003F647E"/>
    <w:rsid w:val="00443F91"/>
    <w:rsid w:val="00513AD2"/>
    <w:rsid w:val="00520268"/>
    <w:rsid w:val="005B62D8"/>
    <w:rsid w:val="007D7A8A"/>
    <w:rsid w:val="008D147C"/>
    <w:rsid w:val="00951CCB"/>
    <w:rsid w:val="00A8051C"/>
    <w:rsid w:val="00AB79A5"/>
    <w:rsid w:val="00B03281"/>
    <w:rsid w:val="00C42614"/>
    <w:rsid w:val="00CA4A45"/>
    <w:rsid w:val="00F02E45"/>
    <w:rsid w:val="00F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A6C9"/>
  <w15:chartTrackingRefBased/>
  <w15:docId w15:val="{46D51DE9-0D80-47A1-8C98-3F2B7A0A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0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6</cp:revision>
  <dcterms:created xsi:type="dcterms:W3CDTF">2022-12-20T14:02:00Z</dcterms:created>
  <dcterms:modified xsi:type="dcterms:W3CDTF">2022-12-20T15:01:00Z</dcterms:modified>
</cp:coreProperties>
</file>